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0B3" w:rsidRPr="008B50B3" w:rsidRDefault="008B50B3" w:rsidP="00F21C83">
      <w:pPr>
        <w:spacing w:after="0" w:line="240" w:lineRule="auto"/>
        <w:jc w:val="both"/>
        <w:rPr>
          <w:rFonts w:ascii="Arial Narrow" w:hAnsi="Arial Narrow" w:cs="Arial"/>
          <w:b/>
          <w:bCs/>
          <w:sz w:val="24"/>
          <w:szCs w:val="22"/>
        </w:rPr>
      </w:pPr>
      <w:r w:rsidRPr="008B50B3">
        <w:rPr>
          <w:rFonts w:ascii="Arial Narrow" w:hAnsi="Arial Narrow" w:cs="Arial"/>
          <w:b/>
          <w:bCs/>
          <w:sz w:val="24"/>
          <w:szCs w:val="22"/>
        </w:rPr>
        <w:t>The Importance of Using Credit Cards Responsibly</w:t>
      </w:r>
    </w:p>
    <w:p w:rsidR="008B50B3" w:rsidRDefault="008B50B3" w:rsidP="00F21C83">
      <w:pPr>
        <w:spacing w:after="0" w:line="240" w:lineRule="auto"/>
        <w:jc w:val="both"/>
        <w:rPr>
          <w:rFonts w:ascii="Arial Narrow" w:hAnsi="Arial Narrow" w:cs="Arial"/>
          <w:sz w:val="22"/>
          <w:szCs w:val="22"/>
        </w:rPr>
      </w:pPr>
    </w:p>
    <w:p w:rsidR="00F21C83" w:rsidRPr="00F21C83" w:rsidRDefault="00F21C83" w:rsidP="00F21C83">
      <w:pPr>
        <w:spacing w:after="0" w:line="240" w:lineRule="auto"/>
        <w:jc w:val="both"/>
        <w:rPr>
          <w:rFonts w:ascii="Arial Narrow" w:hAnsi="Arial Narrow" w:cs="Arial"/>
          <w:sz w:val="22"/>
          <w:szCs w:val="22"/>
        </w:rPr>
      </w:pPr>
      <w:r w:rsidRPr="00F21C83">
        <w:rPr>
          <w:rFonts w:ascii="Arial Narrow" w:hAnsi="Arial Narrow" w:cs="Arial"/>
          <w:sz w:val="22"/>
          <w:szCs w:val="22"/>
        </w:rPr>
        <w:t>We’ve all heard stories about college students who racked up thousands of dollars in credit card debt. These cautionary tales remind parents about the importance of protecting their children from making bad financial decisions. But, even more so, these stories serve as reminders that newly minted high school graduates can make “adult” decisions that will haunt</w:t>
      </w:r>
      <w:r w:rsidR="007477B2">
        <w:rPr>
          <w:rFonts w:ascii="Arial Narrow" w:hAnsi="Arial Narrow" w:cs="Arial"/>
          <w:sz w:val="22"/>
          <w:szCs w:val="22"/>
        </w:rPr>
        <w:t xml:space="preserve"> them for years to come.</w:t>
      </w:r>
    </w:p>
    <w:p w:rsidR="00F21C83" w:rsidRPr="00F21C83" w:rsidRDefault="00F21C83" w:rsidP="00F21C83">
      <w:pPr>
        <w:spacing w:after="0" w:line="240" w:lineRule="auto"/>
        <w:jc w:val="both"/>
        <w:rPr>
          <w:rFonts w:ascii="Arial Narrow" w:hAnsi="Arial Narrow" w:cs="Arial"/>
          <w:sz w:val="22"/>
          <w:szCs w:val="22"/>
        </w:rPr>
      </w:pPr>
    </w:p>
    <w:p w:rsidR="00F21C83" w:rsidRPr="00F21C83" w:rsidRDefault="00F21C83" w:rsidP="00F21C83">
      <w:pPr>
        <w:spacing w:after="0" w:line="240" w:lineRule="auto"/>
        <w:jc w:val="both"/>
        <w:rPr>
          <w:rFonts w:ascii="Arial Narrow" w:hAnsi="Arial Narrow" w:cs="Arial"/>
          <w:sz w:val="22"/>
          <w:szCs w:val="22"/>
        </w:rPr>
      </w:pPr>
      <w:r w:rsidRPr="00F21C83">
        <w:rPr>
          <w:rFonts w:ascii="Arial Narrow" w:hAnsi="Arial Narrow" w:cs="Arial"/>
          <w:sz w:val="22"/>
          <w:szCs w:val="22"/>
        </w:rPr>
        <w:t>As millions of high school seniors prepare to graduate later this month, it’s a natural time for these young adults to look forward to greater independence, responsibility and the realities of adulthood. This is also a natural time for parents to sit down with their children to talk about the dangers of credit cards and how to use them responsibly. As part of this conversation, parents need to educate their children about how credit works and empower them to take an active role in their financial future by using credit responsibly.</w:t>
      </w:r>
    </w:p>
    <w:p w:rsidR="00F21C83" w:rsidRPr="00F21C83" w:rsidRDefault="00F21C83" w:rsidP="00F21C83">
      <w:pPr>
        <w:spacing w:after="0" w:line="240" w:lineRule="auto"/>
        <w:jc w:val="both"/>
        <w:rPr>
          <w:rFonts w:ascii="Arial Narrow" w:hAnsi="Arial Narrow" w:cs="Arial"/>
          <w:sz w:val="22"/>
          <w:szCs w:val="22"/>
        </w:rPr>
      </w:pPr>
    </w:p>
    <w:p w:rsidR="00F21C83" w:rsidRPr="00F21C83" w:rsidRDefault="00F21C83" w:rsidP="00F21C83">
      <w:pPr>
        <w:spacing w:after="0" w:line="240" w:lineRule="auto"/>
        <w:jc w:val="both"/>
        <w:rPr>
          <w:rFonts w:ascii="Arial Narrow" w:hAnsi="Arial Narrow" w:cs="Arial"/>
          <w:b/>
          <w:sz w:val="22"/>
          <w:szCs w:val="22"/>
        </w:rPr>
      </w:pPr>
      <w:r w:rsidRPr="00F21C83">
        <w:rPr>
          <w:rFonts w:ascii="Arial Narrow" w:hAnsi="Arial Narrow" w:cs="Arial"/>
          <w:b/>
          <w:sz w:val="22"/>
          <w:szCs w:val="22"/>
        </w:rPr>
        <w:t>Building Credit</w:t>
      </w:r>
    </w:p>
    <w:p w:rsidR="00F21C83" w:rsidRPr="00F21C83" w:rsidRDefault="00F21C83" w:rsidP="00F21C83">
      <w:pPr>
        <w:spacing w:after="0" w:line="240" w:lineRule="auto"/>
        <w:jc w:val="both"/>
        <w:rPr>
          <w:rFonts w:ascii="Arial Narrow" w:hAnsi="Arial Narrow" w:cs="Arial"/>
          <w:sz w:val="22"/>
          <w:szCs w:val="22"/>
        </w:rPr>
      </w:pPr>
      <w:r w:rsidRPr="00F21C83">
        <w:rPr>
          <w:rFonts w:ascii="Arial Narrow" w:hAnsi="Arial Narrow" w:cs="Arial"/>
          <w:sz w:val="22"/>
          <w:szCs w:val="22"/>
        </w:rPr>
        <w:t>There is great value in building a healthy history of credit by responsibly obtaining and managing credit accounts. A good credit history can mean paying less for apartment rent and insurance products, and receiving a lower inte</w:t>
      </w:r>
      <w:r w:rsidR="00DB76D5">
        <w:rPr>
          <w:rFonts w:ascii="Arial Narrow" w:hAnsi="Arial Narrow" w:cs="Arial"/>
          <w:sz w:val="22"/>
          <w:szCs w:val="22"/>
        </w:rPr>
        <w:t>rest rate on future purchases.</w:t>
      </w:r>
    </w:p>
    <w:p w:rsidR="00F21C83" w:rsidRPr="00F21C83" w:rsidRDefault="00F21C83" w:rsidP="00F21C83">
      <w:pPr>
        <w:spacing w:after="0" w:line="240" w:lineRule="auto"/>
        <w:jc w:val="both"/>
        <w:rPr>
          <w:rFonts w:ascii="Arial Narrow" w:hAnsi="Arial Narrow" w:cs="Arial"/>
          <w:sz w:val="22"/>
          <w:szCs w:val="22"/>
        </w:rPr>
      </w:pPr>
    </w:p>
    <w:p w:rsidR="00F21C83" w:rsidRPr="00F21C83" w:rsidRDefault="00F21C83" w:rsidP="00F21C83">
      <w:pPr>
        <w:spacing w:after="0" w:line="240" w:lineRule="auto"/>
        <w:jc w:val="both"/>
        <w:rPr>
          <w:rFonts w:ascii="Arial Narrow" w:hAnsi="Arial Narrow" w:cs="Arial"/>
          <w:sz w:val="22"/>
          <w:szCs w:val="22"/>
        </w:rPr>
      </w:pPr>
      <w:r w:rsidRPr="00F21C83">
        <w:rPr>
          <w:rFonts w:ascii="Arial Narrow" w:hAnsi="Arial Narrow" w:cs="Arial"/>
          <w:sz w:val="22"/>
          <w:szCs w:val="22"/>
        </w:rPr>
        <w:t>Parents and young adults should team up to develop a plan for using credit and building a strong credit history before children begin using personal credit cards. Talk to your local banker about opening a low-limit credit card in your child’s name, but put strict parameters around its use. Making one or two small purchases on the card each month and paying off the balance will help your chi</w:t>
      </w:r>
      <w:r w:rsidR="00DB76D5">
        <w:rPr>
          <w:rFonts w:ascii="Arial Narrow" w:hAnsi="Arial Narrow" w:cs="Arial"/>
          <w:sz w:val="22"/>
          <w:szCs w:val="22"/>
        </w:rPr>
        <w:t>ld build a good credit history.</w:t>
      </w:r>
    </w:p>
    <w:p w:rsidR="00F21C83" w:rsidRPr="00F21C83" w:rsidRDefault="00F21C83" w:rsidP="00F21C83">
      <w:pPr>
        <w:spacing w:after="0" w:line="240" w:lineRule="auto"/>
        <w:jc w:val="both"/>
        <w:rPr>
          <w:rFonts w:ascii="Arial Narrow" w:hAnsi="Arial Narrow" w:cs="Arial"/>
          <w:sz w:val="22"/>
          <w:szCs w:val="22"/>
        </w:rPr>
      </w:pPr>
    </w:p>
    <w:p w:rsidR="00F21C83" w:rsidRPr="00F21C83" w:rsidRDefault="00F21C83" w:rsidP="00F21C83">
      <w:pPr>
        <w:spacing w:after="0" w:line="240" w:lineRule="auto"/>
        <w:jc w:val="both"/>
        <w:rPr>
          <w:rFonts w:ascii="Arial Narrow" w:hAnsi="Arial Narrow" w:cs="Arial"/>
          <w:b/>
          <w:sz w:val="22"/>
          <w:szCs w:val="22"/>
        </w:rPr>
      </w:pPr>
      <w:r w:rsidRPr="00F21C83">
        <w:rPr>
          <w:rFonts w:ascii="Arial Narrow" w:hAnsi="Arial Narrow" w:cs="Arial"/>
          <w:b/>
          <w:sz w:val="22"/>
          <w:szCs w:val="22"/>
        </w:rPr>
        <w:t>Don’t Fall for the Gimmicks</w:t>
      </w:r>
    </w:p>
    <w:p w:rsidR="00F21C83" w:rsidRPr="00F21C83" w:rsidRDefault="00F21C83" w:rsidP="00F21C83">
      <w:pPr>
        <w:spacing w:after="0" w:line="240" w:lineRule="auto"/>
        <w:jc w:val="both"/>
        <w:rPr>
          <w:rFonts w:ascii="Arial Narrow" w:hAnsi="Arial Narrow" w:cs="Arial"/>
          <w:sz w:val="22"/>
          <w:szCs w:val="22"/>
        </w:rPr>
      </w:pPr>
      <w:r w:rsidRPr="00F21C83">
        <w:rPr>
          <w:rFonts w:ascii="Arial Narrow" w:hAnsi="Arial Narrow" w:cs="Arial"/>
          <w:sz w:val="22"/>
          <w:szCs w:val="22"/>
        </w:rPr>
        <w:t xml:space="preserve">Credit card companies love to lure in young customers with t-shirts and other cheap merchandise, especially on college campuses. However, many of these cards carry annual fees and high-interest rates that can end up costing a great deal more </w:t>
      </w:r>
      <w:r w:rsidR="00DB76D5">
        <w:rPr>
          <w:rFonts w:ascii="Arial Narrow" w:hAnsi="Arial Narrow" w:cs="Arial"/>
          <w:sz w:val="22"/>
          <w:szCs w:val="22"/>
        </w:rPr>
        <w:t>than the “free” item is worth.</w:t>
      </w:r>
    </w:p>
    <w:p w:rsidR="00F21C83" w:rsidRPr="00F21C83" w:rsidRDefault="00F21C83" w:rsidP="00F21C83">
      <w:pPr>
        <w:spacing w:after="0" w:line="240" w:lineRule="auto"/>
        <w:jc w:val="both"/>
        <w:rPr>
          <w:rFonts w:ascii="Arial Narrow" w:hAnsi="Arial Narrow" w:cs="Arial"/>
          <w:sz w:val="22"/>
          <w:szCs w:val="22"/>
        </w:rPr>
      </w:pPr>
    </w:p>
    <w:p w:rsidR="00F21C83" w:rsidRPr="00F21C83" w:rsidRDefault="00F21C83" w:rsidP="00F21C83">
      <w:pPr>
        <w:spacing w:after="0" w:line="240" w:lineRule="auto"/>
        <w:jc w:val="both"/>
        <w:rPr>
          <w:rFonts w:ascii="Arial Narrow" w:hAnsi="Arial Narrow" w:cs="Arial"/>
          <w:sz w:val="22"/>
          <w:szCs w:val="22"/>
        </w:rPr>
      </w:pPr>
      <w:r w:rsidRPr="00F21C83">
        <w:rPr>
          <w:rFonts w:ascii="Arial Narrow" w:hAnsi="Arial Narrow" w:cs="Arial"/>
          <w:sz w:val="22"/>
          <w:szCs w:val="22"/>
        </w:rPr>
        <w:t xml:space="preserve">Encourage your children to resist the urge to fill out credit applications for freebies, even if they say they’ll never activate the credit card upon approval. There are many ways to build credit, and this isn’t one of them.  </w:t>
      </w:r>
    </w:p>
    <w:p w:rsidR="00F21C83" w:rsidRPr="00F21C83" w:rsidRDefault="00F21C83" w:rsidP="00F21C83">
      <w:pPr>
        <w:spacing w:after="0" w:line="240" w:lineRule="auto"/>
        <w:jc w:val="both"/>
        <w:rPr>
          <w:rFonts w:ascii="Arial Narrow" w:hAnsi="Arial Narrow" w:cs="Arial"/>
          <w:sz w:val="22"/>
          <w:szCs w:val="22"/>
        </w:rPr>
      </w:pPr>
    </w:p>
    <w:p w:rsidR="00F21C83" w:rsidRPr="00F21C83" w:rsidRDefault="00F21C83" w:rsidP="00F21C83">
      <w:pPr>
        <w:spacing w:after="0" w:line="240" w:lineRule="auto"/>
        <w:jc w:val="both"/>
        <w:rPr>
          <w:rFonts w:ascii="Arial Narrow" w:hAnsi="Arial Narrow" w:cs="Arial"/>
          <w:b/>
          <w:sz w:val="22"/>
          <w:szCs w:val="22"/>
        </w:rPr>
      </w:pPr>
      <w:r w:rsidRPr="00F21C83">
        <w:rPr>
          <w:rFonts w:ascii="Arial Narrow" w:hAnsi="Arial Narrow" w:cs="Arial"/>
          <w:b/>
          <w:sz w:val="22"/>
          <w:szCs w:val="22"/>
        </w:rPr>
        <w:t xml:space="preserve">Consider Freezing Your Credit </w:t>
      </w:r>
    </w:p>
    <w:p w:rsidR="00F21C83" w:rsidRPr="00F21C83" w:rsidRDefault="00F21C83" w:rsidP="00F21C83">
      <w:pPr>
        <w:spacing w:after="0" w:line="240" w:lineRule="auto"/>
        <w:jc w:val="both"/>
        <w:rPr>
          <w:rFonts w:ascii="Arial Narrow" w:hAnsi="Arial Narrow" w:cs="Arial"/>
          <w:sz w:val="22"/>
          <w:szCs w:val="22"/>
        </w:rPr>
      </w:pPr>
      <w:r w:rsidRPr="00F21C83">
        <w:rPr>
          <w:rFonts w:ascii="Arial Narrow" w:hAnsi="Arial Narrow" w:cs="Arial"/>
          <w:sz w:val="22"/>
          <w:szCs w:val="22"/>
        </w:rPr>
        <w:t>A useful tool for young people and concerned parents alike is the credit freeze, a service available through credit bureau websites Experian.com, Transunion.com and Equifax.com. When your credit is frozen, no new creditors can look at your credit history without you lifting the freeze. Th</w:t>
      </w:r>
      <w:bookmarkStart w:id="0" w:name="_GoBack"/>
      <w:bookmarkEnd w:id="0"/>
      <w:r w:rsidRPr="00F21C83">
        <w:rPr>
          <w:rFonts w:ascii="Arial Narrow" w:hAnsi="Arial Narrow" w:cs="Arial"/>
          <w:sz w:val="22"/>
          <w:szCs w:val="22"/>
        </w:rPr>
        <w:t>is prevents new credit accounts from being opened without concerted effort. It also protects the credit card user from making hasty decisions about opening new credit accounts and limits potential losses from</w:t>
      </w:r>
      <w:r w:rsidR="00DB76D5">
        <w:rPr>
          <w:rFonts w:ascii="Arial Narrow" w:hAnsi="Arial Narrow" w:cs="Arial"/>
          <w:sz w:val="22"/>
          <w:szCs w:val="22"/>
        </w:rPr>
        <w:t xml:space="preserve"> accounts opened fraudulently.</w:t>
      </w:r>
    </w:p>
    <w:p w:rsidR="00F21C83" w:rsidRPr="00F21C83" w:rsidRDefault="00F21C83" w:rsidP="00F21C83">
      <w:pPr>
        <w:spacing w:after="0" w:line="240" w:lineRule="auto"/>
        <w:jc w:val="both"/>
        <w:rPr>
          <w:rFonts w:ascii="Arial Narrow" w:hAnsi="Arial Narrow" w:cs="Arial"/>
          <w:sz w:val="22"/>
          <w:szCs w:val="22"/>
        </w:rPr>
      </w:pPr>
    </w:p>
    <w:p w:rsidR="00F21C83" w:rsidRPr="00F21C83" w:rsidRDefault="00F21C83" w:rsidP="00F21C83">
      <w:pPr>
        <w:spacing w:after="0" w:line="240" w:lineRule="auto"/>
        <w:jc w:val="both"/>
        <w:rPr>
          <w:rFonts w:ascii="Arial Narrow" w:hAnsi="Arial Narrow" w:cs="Arial"/>
          <w:sz w:val="22"/>
          <w:szCs w:val="22"/>
        </w:rPr>
      </w:pPr>
      <w:r w:rsidRPr="00F21C83">
        <w:rPr>
          <w:rFonts w:ascii="Arial Narrow" w:hAnsi="Arial Narrow" w:cs="Arial"/>
          <w:sz w:val="22"/>
          <w:szCs w:val="22"/>
        </w:rPr>
        <w:t>If you already have credit cards and want to prevent yourself from making impulsive purchases, take the old advice of freezing the cards in a block of ice. Let the card thaw out—without help, of course—and then decide if that purchase is still worth it.  Remember, just because you have credit doesn’t mean y</w:t>
      </w:r>
      <w:r w:rsidR="00DB76D5">
        <w:rPr>
          <w:rFonts w:ascii="Arial Narrow" w:hAnsi="Arial Narrow" w:cs="Arial"/>
          <w:sz w:val="22"/>
          <w:szCs w:val="22"/>
        </w:rPr>
        <w:t>ou have money to repay the debt.</w:t>
      </w:r>
      <w:r w:rsidRPr="00F21C83">
        <w:rPr>
          <w:rFonts w:ascii="Arial Narrow" w:hAnsi="Arial Narrow" w:cs="Arial"/>
          <w:sz w:val="22"/>
          <w:szCs w:val="22"/>
        </w:rPr>
        <w:t xml:space="preserve"> Be sure to factor in your current financial situation before making a decision to buy on credit.</w:t>
      </w:r>
    </w:p>
    <w:p w:rsidR="00F21C83" w:rsidRPr="00F21C83" w:rsidRDefault="00F21C83" w:rsidP="00F21C83">
      <w:pPr>
        <w:spacing w:after="0" w:line="240" w:lineRule="auto"/>
        <w:jc w:val="both"/>
        <w:rPr>
          <w:rFonts w:ascii="Arial Narrow" w:hAnsi="Arial Narrow" w:cs="Arial"/>
          <w:sz w:val="22"/>
          <w:szCs w:val="22"/>
        </w:rPr>
      </w:pPr>
    </w:p>
    <w:p w:rsidR="00F21C83" w:rsidRPr="00F21C83" w:rsidRDefault="00F21C83" w:rsidP="00F21C83">
      <w:pPr>
        <w:spacing w:after="0" w:line="240" w:lineRule="auto"/>
        <w:jc w:val="both"/>
        <w:rPr>
          <w:rFonts w:ascii="Arial Narrow" w:hAnsi="Arial Narrow" w:cs="Arial"/>
          <w:b/>
          <w:sz w:val="22"/>
          <w:szCs w:val="22"/>
        </w:rPr>
      </w:pPr>
      <w:r w:rsidRPr="00F21C83">
        <w:rPr>
          <w:rFonts w:ascii="Arial Narrow" w:hAnsi="Arial Narrow" w:cs="Arial"/>
          <w:b/>
          <w:sz w:val="22"/>
          <w:szCs w:val="22"/>
        </w:rPr>
        <w:t>Commit to Actively Monitoring Your Credit Report</w:t>
      </w:r>
    </w:p>
    <w:p w:rsidR="00F21C83" w:rsidRPr="00F21C83" w:rsidRDefault="00F21C83" w:rsidP="00F21C83">
      <w:pPr>
        <w:spacing w:after="0" w:line="240" w:lineRule="auto"/>
        <w:jc w:val="both"/>
        <w:rPr>
          <w:rFonts w:ascii="Arial Narrow" w:hAnsi="Arial Narrow" w:cs="Arial"/>
          <w:sz w:val="22"/>
          <w:szCs w:val="22"/>
        </w:rPr>
      </w:pPr>
      <w:r w:rsidRPr="00F21C83">
        <w:rPr>
          <w:rFonts w:ascii="Arial Narrow" w:hAnsi="Arial Narrow" w:cs="Arial"/>
          <w:sz w:val="22"/>
          <w:szCs w:val="22"/>
        </w:rPr>
        <w:t xml:space="preserve">If you don’t want to go to the extreme of freezing your credit, you can actively monitor your credit account for inaccuracies and fraudulent activity. Unfortunately, there are many firms that want to charge you for this service that you can access each year for free at annualcreditreport.com, the only site authorized under federal law. </w:t>
      </w:r>
    </w:p>
    <w:p w:rsidR="00F21C83" w:rsidRPr="00F21C83" w:rsidRDefault="00F21C83" w:rsidP="00F21C83">
      <w:pPr>
        <w:spacing w:after="0" w:line="240" w:lineRule="auto"/>
        <w:jc w:val="both"/>
        <w:rPr>
          <w:rFonts w:ascii="Arial Narrow" w:hAnsi="Arial Narrow" w:cs="Arial"/>
          <w:sz w:val="22"/>
          <w:szCs w:val="22"/>
        </w:rPr>
      </w:pPr>
    </w:p>
    <w:p w:rsidR="00F21C83" w:rsidRPr="00F21C83" w:rsidRDefault="00F21C83" w:rsidP="00F21C83">
      <w:pPr>
        <w:spacing w:after="0" w:line="240" w:lineRule="auto"/>
        <w:jc w:val="both"/>
        <w:rPr>
          <w:rFonts w:ascii="Arial Narrow" w:hAnsi="Arial Narrow" w:cs="Arial"/>
          <w:sz w:val="22"/>
          <w:szCs w:val="22"/>
        </w:rPr>
      </w:pPr>
      <w:r w:rsidRPr="00F21C83">
        <w:rPr>
          <w:rFonts w:ascii="Arial Narrow" w:hAnsi="Arial Narrow" w:cs="Arial"/>
          <w:sz w:val="22"/>
          <w:szCs w:val="22"/>
        </w:rPr>
        <w:t>Each of the three credit bureaus—Experian, Transunion and Equifax—allows you to pull the report once per year so ideally, you could rotate pulling your credit report from one of the bureaus every four months. Annualcreditreport.com serves as a free gateway that allows you to request your credit report from each bureau—there is no need to visit the bureau websites to make these requests. By checking your credit report several times per year, you can ensure that your timely payments are being recorded accurately and no unauthorized activity has occurred.</w:t>
      </w:r>
    </w:p>
    <w:p w:rsidR="00823EA0" w:rsidRPr="00696472" w:rsidRDefault="00823EA0" w:rsidP="009F17A7">
      <w:pPr>
        <w:spacing w:after="0" w:line="240" w:lineRule="auto"/>
        <w:jc w:val="both"/>
        <w:rPr>
          <w:rFonts w:ascii="Arial Narrow" w:hAnsi="Arial Narrow" w:cs="Arial"/>
          <w:bCs/>
          <w:iCs/>
          <w:sz w:val="22"/>
          <w:szCs w:val="22"/>
        </w:rPr>
      </w:pPr>
    </w:p>
    <w:p w:rsidR="00696472" w:rsidRPr="007477B2" w:rsidRDefault="00C93152" w:rsidP="006A23D3">
      <w:pPr>
        <w:spacing w:after="0" w:line="240" w:lineRule="auto"/>
        <w:jc w:val="both"/>
        <w:rPr>
          <w:rFonts w:ascii="Arial Narrow" w:hAnsi="Arial Narrow" w:cs="Arial"/>
          <w:bCs/>
          <w:i/>
          <w:iCs/>
          <w:sz w:val="20"/>
          <w:szCs w:val="20"/>
        </w:rPr>
      </w:pPr>
      <w:r w:rsidRPr="007477B2">
        <w:rPr>
          <w:rFonts w:ascii="Arial Narrow" w:hAnsi="Arial Narrow" w:cs="Arial"/>
          <w:bCs/>
          <w:i/>
          <w:iCs/>
          <w:sz w:val="20"/>
          <w:szCs w:val="20"/>
        </w:rPr>
        <w:t>This information is provided with the understanding that the association is not engaged in rendering specific legal, accounting, or other professional services.  If specific expert assistance is required, the services of a competent, professional person should be sought.</w:t>
      </w:r>
    </w:p>
    <w:p w:rsidR="001B083E" w:rsidRPr="007477B2" w:rsidRDefault="001B083E" w:rsidP="006A23D3">
      <w:pPr>
        <w:spacing w:after="0" w:line="240" w:lineRule="auto"/>
        <w:jc w:val="both"/>
        <w:rPr>
          <w:rFonts w:ascii="Arial Narrow" w:hAnsi="Arial Narrow" w:cs="Arial"/>
          <w:bCs/>
          <w:iCs/>
          <w:sz w:val="20"/>
          <w:szCs w:val="20"/>
        </w:rPr>
      </w:pPr>
    </w:p>
    <w:p w:rsidR="006A23D3" w:rsidRPr="007477B2" w:rsidRDefault="00D31D3C" w:rsidP="006A23D3">
      <w:pPr>
        <w:spacing w:after="0" w:line="240" w:lineRule="auto"/>
        <w:jc w:val="both"/>
        <w:rPr>
          <w:rFonts w:ascii="Arial Narrow" w:hAnsi="Arial Narrow" w:cs="Arial"/>
          <w:bCs/>
          <w:iCs/>
          <w:sz w:val="20"/>
          <w:szCs w:val="20"/>
        </w:rPr>
      </w:pPr>
      <w:r w:rsidRPr="00D31D3C">
        <w:rPr>
          <w:rFonts w:ascii="Arial Narrow" w:hAnsi="Arial Narrow" w:cs="Arial"/>
          <w:bCs/>
          <w:i/>
          <w:iCs/>
          <w:sz w:val="20"/>
          <w:szCs w:val="20"/>
        </w:rPr>
        <w:t>Provided as a public service by the member banks of the Community Bankers Association of Oklahoma.</w:t>
      </w:r>
    </w:p>
    <w:sectPr w:rsidR="006A23D3" w:rsidRPr="007477B2" w:rsidSect="00F47F34">
      <w:headerReference w:type="default" r:id="rId7"/>
      <w:footerReference w:type="default" r:id="rId8"/>
      <w:type w:val="continuous"/>
      <w:pgSz w:w="12240" w:h="15840" w:code="1"/>
      <w:pgMar w:top="2880" w:right="864" w:bottom="720" w:left="864" w:header="720" w:footer="72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DBE" w:rsidRDefault="00D60DBE">
      <w:r>
        <w:separator/>
      </w:r>
    </w:p>
  </w:endnote>
  <w:endnote w:type="continuationSeparator" w:id="0">
    <w:p w:rsidR="00D60DBE" w:rsidRDefault="00D6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290" w:rsidRDefault="00D60DBE">
    <w:pPr>
      <w:pStyle w:val="Footer"/>
    </w:pPr>
    <w:r>
      <w:pict>
        <v:shapetype id="_x0000_t202" coordsize="21600,21600" o:spt="202" path="m,l,21600r21600,l21600,xe">
          <v:stroke joinstyle="miter"/>
          <v:path gradientshapeok="t" o:connecttype="rect"/>
        </v:shapetype>
        <v:shape id="_x0000_s2060" type="#_x0000_t202" style="position:absolute;margin-left:45.35pt;margin-top:742.5pt;width:531pt;height:34.5pt;z-index:251658240;mso-position-horizontal-relative:page;mso-position-vertical-relative:page" fillcolor="#cccce6" stroked="f">
          <v:fill rotate="t" angle="-90" focus="100%" type="gradient"/>
          <v:textbox style="mso-next-textbox:#_x0000_s2060">
            <w:txbxContent>
              <w:p w:rsidR="00593290" w:rsidRPr="00CB4B00" w:rsidRDefault="00A162EC" w:rsidP="00CB4B00">
                <w:pPr>
                  <w:spacing w:after="0"/>
                  <w:jc w:val="center"/>
                  <w:rPr>
                    <w:rFonts w:ascii="Arial" w:hAnsi="Arial" w:cs="Arial"/>
                    <w:b/>
                    <w:bCs/>
                    <w:i/>
                    <w:iCs/>
                    <w:noProof w:val="0"/>
                    <w:sz w:val="20"/>
                    <w:szCs w:val="20"/>
                  </w:rPr>
                </w:pPr>
                <w:r w:rsidRPr="00A162EC">
                  <w:rPr>
                    <w:rFonts w:ascii="Arial" w:hAnsi="Arial" w:cs="Arial"/>
                    <w:b/>
                    <w:bCs/>
                    <w:i/>
                    <w:iCs/>
                    <w:noProof w:val="0"/>
                    <w:sz w:val="20"/>
                    <w:szCs w:val="20"/>
                  </w:rPr>
                  <w:t>Contact: Community Bankers Association of Oklahoma 405-524-4122</w:t>
                </w:r>
              </w:p>
              <w:p w:rsidR="00593290" w:rsidRDefault="00593290" w:rsidP="0051025E"/>
              <w:p w:rsidR="00593290" w:rsidRPr="00747A43" w:rsidRDefault="00593290" w:rsidP="0051025E"/>
            </w:txbxContent>
          </v:textbox>
          <w10:wrap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DBE" w:rsidRDefault="00D60DBE">
      <w:r>
        <w:separator/>
      </w:r>
    </w:p>
  </w:footnote>
  <w:footnote w:type="continuationSeparator" w:id="0">
    <w:p w:rsidR="00D60DBE" w:rsidRDefault="00D60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290" w:rsidRDefault="008B50B3">
    <w:pPr>
      <w:pStyle w:val="Header"/>
    </w:pPr>
    <w:r>
      <w:drawing>
        <wp:anchor distT="0" distB="0" distL="114300" distR="114300" simplePos="0" relativeHeight="251660288" behindDoc="1" locked="0" layoutInCell="1" allowOverlap="1" wp14:anchorId="61A80008" wp14:editId="05162001">
          <wp:simplePos x="0" y="0"/>
          <wp:positionH relativeFrom="margin">
            <wp:posOffset>0</wp:posOffset>
          </wp:positionH>
          <wp:positionV relativeFrom="paragraph">
            <wp:posOffset>-381000</wp:posOffset>
          </wp:positionV>
          <wp:extent cx="6681284" cy="17526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284" cy="17526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60DBE">
      <w:pict>
        <v:shapetype id="_x0000_t202" coordsize="21600,21600" o:spt="202" path="m,l,21600r21600,l21600,xe">
          <v:stroke joinstyle="miter"/>
          <v:path gradientshapeok="t" o:connecttype="rect"/>
        </v:shapetype>
        <v:shape id="_x0000_s2059" type="#_x0000_t202" style="position:absolute;margin-left:304.2pt;margin-top:27pt;width:275.4pt;height:45pt;z-index:251657216;mso-position-horizontal-relative:page;mso-position-vertical-relative:page" filled="f" stroked="f">
          <v:textbox style="mso-next-textbox:#_x0000_s2059">
            <w:txbxContent>
              <w:p w:rsidR="00593290" w:rsidRPr="0046334C" w:rsidRDefault="00593290" w:rsidP="0051025E">
                <w:pPr>
                  <w:rPr>
                    <w:rFonts w:ascii="Arial Unicode MS" w:eastAsia="Arial Unicode MS" w:hAnsi="Arial Unicode MS" w:cs="Arial Unicode MS"/>
                    <w:b/>
                    <w:i/>
                    <w:sz w:val="44"/>
                    <w:szCs w:val="44"/>
                  </w:rPr>
                </w:pPr>
                <w:r w:rsidRPr="004257AD">
                  <w:rPr>
                    <w:rFonts w:ascii="Arial Unicode MS" w:eastAsia="Arial Unicode MS" w:hAnsi="Arial Unicode MS" w:cs="Arial Unicode MS"/>
                    <w:b/>
                    <w:i/>
                    <w:sz w:val="36"/>
                    <w:szCs w:val="36"/>
                  </w:rPr>
                  <w:t>Consumer Tips</w:t>
                </w:r>
                <w:r>
                  <w:rPr>
                    <w:rFonts w:ascii="Arial Unicode MS" w:eastAsia="Arial Unicode MS" w:hAnsi="Arial Unicode MS" w:cs="Arial Unicode MS"/>
                    <w:b/>
                    <w:i/>
                    <w:sz w:val="36"/>
                    <w:szCs w:val="36"/>
                  </w:rPr>
                  <w:t xml:space="preserve"> </w:t>
                </w:r>
                <w:r w:rsidR="00F21C83">
                  <w:rPr>
                    <w:rFonts w:ascii="Arial Unicode MS" w:eastAsia="Arial Unicode MS" w:hAnsi="Arial Unicode MS" w:cs="Arial Unicode MS"/>
                    <w:b/>
                    <w:i/>
                    <w:sz w:val="36"/>
                    <w:szCs w:val="36"/>
                  </w:rPr>
                  <w:t xml:space="preserve">May </w:t>
                </w:r>
                <w:r>
                  <w:rPr>
                    <w:rFonts w:ascii="Arial Unicode MS" w:eastAsia="Arial Unicode MS" w:hAnsi="Arial Unicode MS" w:cs="Arial Unicode MS"/>
                    <w:b/>
                    <w:i/>
                    <w:sz w:val="36"/>
                    <w:szCs w:val="36"/>
                  </w:rPr>
                  <w:t>2013</w:t>
                </w:r>
                <w:r w:rsidRPr="00CA05DB">
                  <w:rPr>
                    <w:rFonts w:ascii="Arial Unicode MS" w:eastAsia="Arial Unicode MS" w:hAnsi="Arial Unicode MS" w:cs="Arial Unicode MS"/>
                    <w:b/>
                    <w:i/>
                    <w:sz w:val="50"/>
                    <w:szCs w:val="44"/>
                  </w:rPr>
                  <w:t xml:space="preserve"> </w:t>
                </w:r>
              </w:p>
              <w:p w:rsidR="00593290" w:rsidRDefault="00593290" w:rsidP="0051025E"/>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6714"/>
    <w:multiLevelType w:val="hybridMultilevel"/>
    <w:tmpl w:val="BBF41D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C2B85"/>
    <w:multiLevelType w:val="hybridMultilevel"/>
    <w:tmpl w:val="75129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996823"/>
    <w:multiLevelType w:val="hybridMultilevel"/>
    <w:tmpl w:val="ABBC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B15BB"/>
    <w:multiLevelType w:val="hybridMultilevel"/>
    <w:tmpl w:val="B3E4B5C8"/>
    <w:lvl w:ilvl="0" w:tplc="3998F802">
      <w:start w:val="1"/>
      <w:numFmt w:val="decimal"/>
      <w:lvlText w:val="%1."/>
      <w:lvlJc w:val="left"/>
      <w:pPr>
        <w:ind w:left="360" w:hanging="360"/>
      </w:pPr>
      <w:rPr>
        <w:rFonts w:ascii="Palatino Linotype" w:eastAsia="Times New Roman" w:hAnsi="Palatino Linotype"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D32449"/>
    <w:multiLevelType w:val="hybridMultilevel"/>
    <w:tmpl w:val="925A0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61B53"/>
    <w:multiLevelType w:val="hybridMultilevel"/>
    <w:tmpl w:val="CCFC85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7913A4"/>
    <w:multiLevelType w:val="hybridMultilevel"/>
    <w:tmpl w:val="63682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5B4815"/>
    <w:multiLevelType w:val="hybridMultilevel"/>
    <w:tmpl w:val="338C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ED64D0"/>
    <w:multiLevelType w:val="hybridMultilevel"/>
    <w:tmpl w:val="A478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405E6"/>
    <w:multiLevelType w:val="hybridMultilevel"/>
    <w:tmpl w:val="CF88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9C081A"/>
    <w:multiLevelType w:val="hybridMultilevel"/>
    <w:tmpl w:val="679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A01771"/>
    <w:multiLevelType w:val="hybridMultilevel"/>
    <w:tmpl w:val="F4BEA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46BDE"/>
    <w:multiLevelType w:val="hybridMultilevel"/>
    <w:tmpl w:val="F3883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582E2C"/>
    <w:multiLevelType w:val="hybridMultilevel"/>
    <w:tmpl w:val="B782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364F0C"/>
    <w:multiLevelType w:val="hybridMultilevel"/>
    <w:tmpl w:val="9BA4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6251D3"/>
    <w:multiLevelType w:val="hybridMultilevel"/>
    <w:tmpl w:val="BBF2C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C1F241D"/>
    <w:multiLevelType w:val="hybridMultilevel"/>
    <w:tmpl w:val="651A1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22A7B2A"/>
    <w:multiLevelType w:val="hybridMultilevel"/>
    <w:tmpl w:val="B612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E91283"/>
    <w:multiLevelType w:val="hybridMultilevel"/>
    <w:tmpl w:val="236AE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A3D5111"/>
    <w:multiLevelType w:val="hybridMultilevel"/>
    <w:tmpl w:val="EF00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4C52EC"/>
    <w:multiLevelType w:val="hybridMultilevel"/>
    <w:tmpl w:val="A35A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444C31"/>
    <w:multiLevelType w:val="hybridMultilevel"/>
    <w:tmpl w:val="4CCCB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6"/>
  </w:num>
  <w:num w:numId="3">
    <w:abstractNumId w:val="12"/>
  </w:num>
  <w:num w:numId="4">
    <w:abstractNumId w:val="5"/>
  </w:num>
  <w:num w:numId="5">
    <w:abstractNumId w:val="6"/>
  </w:num>
  <w:num w:numId="6">
    <w:abstractNumId w:val="1"/>
  </w:num>
  <w:num w:numId="7">
    <w:abstractNumId w:val="7"/>
  </w:num>
  <w:num w:numId="8">
    <w:abstractNumId w:val="9"/>
  </w:num>
  <w:num w:numId="9">
    <w:abstractNumId w:val="18"/>
  </w:num>
  <w:num w:numId="10">
    <w:abstractNumId w:val="4"/>
  </w:num>
  <w:num w:numId="11">
    <w:abstractNumId w:val="13"/>
  </w:num>
  <w:num w:numId="12">
    <w:abstractNumId w:val="2"/>
  </w:num>
  <w:num w:numId="13">
    <w:abstractNumId w:val="8"/>
  </w:num>
  <w:num w:numId="14">
    <w:abstractNumId w:val="17"/>
  </w:num>
  <w:num w:numId="15">
    <w:abstractNumId w:val="14"/>
  </w:num>
  <w:num w:numId="16">
    <w:abstractNumId w:val="11"/>
  </w:num>
  <w:num w:numId="17">
    <w:abstractNumId w:val="0"/>
  </w:num>
  <w:num w:numId="18">
    <w:abstractNumId w:val="19"/>
  </w:num>
  <w:num w:numId="19">
    <w:abstractNumId w:val="3"/>
  </w:num>
  <w:num w:numId="20">
    <w:abstractNumId w:val="20"/>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o:colormru v:ext="edit" colors="#cccce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B6E83"/>
    <w:rsid w:val="00011926"/>
    <w:rsid w:val="00011D2A"/>
    <w:rsid w:val="00016356"/>
    <w:rsid w:val="00023360"/>
    <w:rsid w:val="0002352C"/>
    <w:rsid w:val="0002522F"/>
    <w:rsid w:val="00025699"/>
    <w:rsid w:val="0002601A"/>
    <w:rsid w:val="00026697"/>
    <w:rsid w:val="00027539"/>
    <w:rsid w:val="0003011D"/>
    <w:rsid w:val="00032214"/>
    <w:rsid w:val="0003623B"/>
    <w:rsid w:val="00036BA0"/>
    <w:rsid w:val="00047637"/>
    <w:rsid w:val="0004794C"/>
    <w:rsid w:val="00051B32"/>
    <w:rsid w:val="00052081"/>
    <w:rsid w:val="0005257B"/>
    <w:rsid w:val="00052A90"/>
    <w:rsid w:val="000530CD"/>
    <w:rsid w:val="0005532E"/>
    <w:rsid w:val="000605FC"/>
    <w:rsid w:val="00060FAE"/>
    <w:rsid w:val="0006277E"/>
    <w:rsid w:val="00070F5F"/>
    <w:rsid w:val="000718E4"/>
    <w:rsid w:val="00075938"/>
    <w:rsid w:val="00077C5E"/>
    <w:rsid w:val="00080AD1"/>
    <w:rsid w:val="00081456"/>
    <w:rsid w:val="00083AEA"/>
    <w:rsid w:val="00083CD9"/>
    <w:rsid w:val="00084377"/>
    <w:rsid w:val="0008627F"/>
    <w:rsid w:val="00086960"/>
    <w:rsid w:val="0008782C"/>
    <w:rsid w:val="00087E8A"/>
    <w:rsid w:val="00091A12"/>
    <w:rsid w:val="00091EE8"/>
    <w:rsid w:val="00093C37"/>
    <w:rsid w:val="000947C7"/>
    <w:rsid w:val="00095D20"/>
    <w:rsid w:val="000A3467"/>
    <w:rsid w:val="000A66DE"/>
    <w:rsid w:val="000A7548"/>
    <w:rsid w:val="000B2DF6"/>
    <w:rsid w:val="000B4066"/>
    <w:rsid w:val="000B5B05"/>
    <w:rsid w:val="000C0321"/>
    <w:rsid w:val="000C11D1"/>
    <w:rsid w:val="000C4707"/>
    <w:rsid w:val="000D1289"/>
    <w:rsid w:val="000D16EA"/>
    <w:rsid w:val="000D5EEF"/>
    <w:rsid w:val="000D7A49"/>
    <w:rsid w:val="000F0083"/>
    <w:rsid w:val="000F1CEB"/>
    <w:rsid w:val="000F449C"/>
    <w:rsid w:val="000F4A48"/>
    <w:rsid w:val="001001B5"/>
    <w:rsid w:val="00102F0D"/>
    <w:rsid w:val="00105BBA"/>
    <w:rsid w:val="0010651D"/>
    <w:rsid w:val="00106BF5"/>
    <w:rsid w:val="00106D03"/>
    <w:rsid w:val="00112699"/>
    <w:rsid w:val="00113261"/>
    <w:rsid w:val="001202C6"/>
    <w:rsid w:val="00125622"/>
    <w:rsid w:val="001313F7"/>
    <w:rsid w:val="00132241"/>
    <w:rsid w:val="00132420"/>
    <w:rsid w:val="001332C7"/>
    <w:rsid w:val="0013441A"/>
    <w:rsid w:val="00136626"/>
    <w:rsid w:val="00136FC8"/>
    <w:rsid w:val="00140F83"/>
    <w:rsid w:val="0015081C"/>
    <w:rsid w:val="0015225A"/>
    <w:rsid w:val="001536A0"/>
    <w:rsid w:val="00153BB2"/>
    <w:rsid w:val="00157DD4"/>
    <w:rsid w:val="001604BB"/>
    <w:rsid w:val="00161517"/>
    <w:rsid w:val="00161BE7"/>
    <w:rsid w:val="001631C5"/>
    <w:rsid w:val="001635E9"/>
    <w:rsid w:val="001644CB"/>
    <w:rsid w:val="00165B1B"/>
    <w:rsid w:val="00166890"/>
    <w:rsid w:val="00167A6D"/>
    <w:rsid w:val="00170361"/>
    <w:rsid w:val="00173DF7"/>
    <w:rsid w:val="00181380"/>
    <w:rsid w:val="00181A27"/>
    <w:rsid w:val="00187E8C"/>
    <w:rsid w:val="001922C5"/>
    <w:rsid w:val="001935D2"/>
    <w:rsid w:val="00194A62"/>
    <w:rsid w:val="001954C5"/>
    <w:rsid w:val="001A0CBF"/>
    <w:rsid w:val="001A5672"/>
    <w:rsid w:val="001B05A4"/>
    <w:rsid w:val="001B083E"/>
    <w:rsid w:val="001B0DD2"/>
    <w:rsid w:val="001B17AF"/>
    <w:rsid w:val="001C284B"/>
    <w:rsid w:val="001C4126"/>
    <w:rsid w:val="001C569C"/>
    <w:rsid w:val="001C56F9"/>
    <w:rsid w:val="001C7561"/>
    <w:rsid w:val="001D08D8"/>
    <w:rsid w:val="001E1F38"/>
    <w:rsid w:val="001E7286"/>
    <w:rsid w:val="001F41D9"/>
    <w:rsid w:val="001F5127"/>
    <w:rsid w:val="001F5672"/>
    <w:rsid w:val="001F6D4A"/>
    <w:rsid w:val="002002AB"/>
    <w:rsid w:val="0020076A"/>
    <w:rsid w:val="00204918"/>
    <w:rsid w:val="00206FAD"/>
    <w:rsid w:val="00207A7B"/>
    <w:rsid w:val="002114A4"/>
    <w:rsid w:val="00211BE6"/>
    <w:rsid w:val="00214C49"/>
    <w:rsid w:val="0021628B"/>
    <w:rsid w:val="002166FA"/>
    <w:rsid w:val="00216CCB"/>
    <w:rsid w:val="0021703C"/>
    <w:rsid w:val="00220059"/>
    <w:rsid w:val="00221F9D"/>
    <w:rsid w:val="00223E2E"/>
    <w:rsid w:val="00225AD5"/>
    <w:rsid w:val="00225F7E"/>
    <w:rsid w:val="0023070F"/>
    <w:rsid w:val="00231852"/>
    <w:rsid w:val="00232C63"/>
    <w:rsid w:val="0023383D"/>
    <w:rsid w:val="00234520"/>
    <w:rsid w:val="00237CAB"/>
    <w:rsid w:val="0024184D"/>
    <w:rsid w:val="0024755C"/>
    <w:rsid w:val="00251C91"/>
    <w:rsid w:val="00254FB4"/>
    <w:rsid w:val="00255CDB"/>
    <w:rsid w:val="00255FCD"/>
    <w:rsid w:val="00257A79"/>
    <w:rsid w:val="002671C6"/>
    <w:rsid w:val="00270DF2"/>
    <w:rsid w:val="0027357C"/>
    <w:rsid w:val="0027360D"/>
    <w:rsid w:val="00275CA4"/>
    <w:rsid w:val="00282645"/>
    <w:rsid w:val="00283601"/>
    <w:rsid w:val="00283892"/>
    <w:rsid w:val="002919B8"/>
    <w:rsid w:val="00294917"/>
    <w:rsid w:val="002970E8"/>
    <w:rsid w:val="002A0AD9"/>
    <w:rsid w:val="002A21C3"/>
    <w:rsid w:val="002A2A72"/>
    <w:rsid w:val="002A3922"/>
    <w:rsid w:val="002B682B"/>
    <w:rsid w:val="002B6E83"/>
    <w:rsid w:val="002B7E71"/>
    <w:rsid w:val="002C0CEB"/>
    <w:rsid w:val="002C1D41"/>
    <w:rsid w:val="002C5898"/>
    <w:rsid w:val="002C592A"/>
    <w:rsid w:val="002D1BFD"/>
    <w:rsid w:val="002D7685"/>
    <w:rsid w:val="002E17D1"/>
    <w:rsid w:val="002E18E5"/>
    <w:rsid w:val="002E63C1"/>
    <w:rsid w:val="002F134D"/>
    <w:rsid w:val="002F3623"/>
    <w:rsid w:val="00300200"/>
    <w:rsid w:val="00301CDC"/>
    <w:rsid w:val="00304710"/>
    <w:rsid w:val="00315FE9"/>
    <w:rsid w:val="003200EF"/>
    <w:rsid w:val="00321182"/>
    <w:rsid w:val="00323AF2"/>
    <w:rsid w:val="003340D9"/>
    <w:rsid w:val="003366FE"/>
    <w:rsid w:val="00345092"/>
    <w:rsid w:val="00355A61"/>
    <w:rsid w:val="0035779E"/>
    <w:rsid w:val="00357C43"/>
    <w:rsid w:val="00367B7A"/>
    <w:rsid w:val="00370518"/>
    <w:rsid w:val="00373473"/>
    <w:rsid w:val="00381F15"/>
    <w:rsid w:val="00384E43"/>
    <w:rsid w:val="0039079C"/>
    <w:rsid w:val="003959FA"/>
    <w:rsid w:val="00395D8F"/>
    <w:rsid w:val="0039628D"/>
    <w:rsid w:val="0039683C"/>
    <w:rsid w:val="00397115"/>
    <w:rsid w:val="003A38B3"/>
    <w:rsid w:val="003A3E32"/>
    <w:rsid w:val="003A610A"/>
    <w:rsid w:val="003A6950"/>
    <w:rsid w:val="003A6CA7"/>
    <w:rsid w:val="003B073F"/>
    <w:rsid w:val="003B0E33"/>
    <w:rsid w:val="003B1836"/>
    <w:rsid w:val="003B2CDE"/>
    <w:rsid w:val="003B46FA"/>
    <w:rsid w:val="003B73C2"/>
    <w:rsid w:val="003B76AA"/>
    <w:rsid w:val="003C1249"/>
    <w:rsid w:val="003C3C6B"/>
    <w:rsid w:val="003C7E37"/>
    <w:rsid w:val="003D443D"/>
    <w:rsid w:val="003D4D53"/>
    <w:rsid w:val="003D5ACD"/>
    <w:rsid w:val="003E2CB1"/>
    <w:rsid w:val="003E4B4A"/>
    <w:rsid w:val="003F4F0A"/>
    <w:rsid w:val="003F50DB"/>
    <w:rsid w:val="003F5202"/>
    <w:rsid w:val="004000B2"/>
    <w:rsid w:val="00401B55"/>
    <w:rsid w:val="00404B73"/>
    <w:rsid w:val="00405C84"/>
    <w:rsid w:val="004106F0"/>
    <w:rsid w:val="00410788"/>
    <w:rsid w:val="004172FA"/>
    <w:rsid w:val="00423417"/>
    <w:rsid w:val="004257AD"/>
    <w:rsid w:val="00426336"/>
    <w:rsid w:val="00427D3E"/>
    <w:rsid w:val="0043008B"/>
    <w:rsid w:val="00432AA3"/>
    <w:rsid w:val="00433146"/>
    <w:rsid w:val="00434751"/>
    <w:rsid w:val="00434BE2"/>
    <w:rsid w:val="00436BFF"/>
    <w:rsid w:val="0043791E"/>
    <w:rsid w:val="00440BA0"/>
    <w:rsid w:val="00440E94"/>
    <w:rsid w:val="00441C04"/>
    <w:rsid w:val="00441F2F"/>
    <w:rsid w:val="0044523E"/>
    <w:rsid w:val="0044667A"/>
    <w:rsid w:val="00451BF7"/>
    <w:rsid w:val="004528DE"/>
    <w:rsid w:val="00455143"/>
    <w:rsid w:val="00455332"/>
    <w:rsid w:val="00456D27"/>
    <w:rsid w:val="00457127"/>
    <w:rsid w:val="00460DD7"/>
    <w:rsid w:val="00460EE4"/>
    <w:rsid w:val="00461B6D"/>
    <w:rsid w:val="00462E3D"/>
    <w:rsid w:val="00464AFC"/>
    <w:rsid w:val="004753FA"/>
    <w:rsid w:val="004756DD"/>
    <w:rsid w:val="00475F22"/>
    <w:rsid w:val="004873B2"/>
    <w:rsid w:val="00491AC5"/>
    <w:rsid w:val="00492A93"/>
    <w:rsid w:val="00493263"/>
    <w:rsid w:val="004953A6"/>
    <w:rsid w:val="004954EC"/>
    <w:rsid w:val="00496C29"/>
    <w:rsid w:val="00496C83"/>
    <w:rsid w:val="004A0E1A"/>
    <w:rsid w:val="004A3809"/>
    <w:rsid w:val="004A59E3"/>
    <w:rsid w:val="004A7F62"/>
    <w:rsid w:val="004B1ED6"/>
    <w:rsid w:val="004B2AC1"/>
    <w:rsid w:val="004B4887"/>
    <w:rsid w:val="004B5BCD"/>
    <w:rsid w:val="004C7453"/>
    <w:rsid w:val="004D7918"/>
    <w:rsid w:val="004D7DF8"/>
    <w:rsid w:val="004E319A"/>
    <w:rsid w:val="004E4498"/>
    <w:rsid w:val="004E5B41"/>
    <w:rsid w:val="004E6A5E"/>
    <w:rsid w:val="004E7687"/>
    <w:rsid w:val="004F0B92"/>
    <w:rsid w:val="004F1233"/>
    <w:rsid w:val="004F564E"/>
    <w:rsid w:val="004F7D37"/>
    <w:rsid w:val="005004C0"/>
    <w:rsid w:val="00507617"/>
    <w:rsid w:val="0051025E"/>
    <w:rsid w:val="005115DF"/>
    <w:rsid w:val="0052128E"/>
    <w:rsid w:val="00524AB3"/>
    <w:rsid w:val="00526531"/>
    <w:rsid w:val="00531766"/>
    <w:rsid w:val="00533548"/>
    <w:rsid w:val="00535868"/>
    <w:rsid w:val="00540AC2"/>
    <w:rsid w:val="00545FF2"/>
    <w:rsid w:val="00546B90"/>
    <w:rsid w:val="00553682"/>
    <w:rsid w:val="0055396A"/>
    <w:rsid w:val="0056161D"/>
    <w:rsid w:val="00565EE3"/>
    <w:rsid w:val="005679A9"/>
    <w:rsid w:val="00567A56"/>
    <w:rsid w:val="0057601E"/>
    <w:rsid w:val="005803FC"/>
    <w:rsid w:val="00581B33"/>
    <w:rsid w:val="00583E4C"/>
    <w:rsid w:val="00587FE1"/>
    <w:rsid w:val="00591235"/>
    <w:rsid w:val="00592CE8"/>
    <w:rsid w:val="00593290"/>
    <w:rsid w:val="005946CA"/>
    <w:rsid w:val="00596524"/>
    <w:rsid w:val="0059707A"/>
    <w:rsid w:val="005977CB"/>
    <w:rsid w:val="00597DDE"/>
    <w:rsid w:val="005A0ACE"/>
    <w:rsid w:val="005A3475"/>
    <w:rsid w:val="005A4F68"/>
    <w:rsid w:val="005A53D9"/>
    <w:rsid w:val="005A62AD"/>
    <w:rsid w:val="005B6B4C"/>
    <w:rsid w:val="005B7EB2"/>
    <w:rsid w:val="005C0FCD"/>
    <w:rsid w:val="005C1B35"/>
    <w:rsid w:val="005C26CF"/>
    <w:rsid w:val="005D1995"/>
    <w:rsid w:val="005D1B9B"/>
    <w:rsid w:val="005E0BD9"/>
    <w:rsid w:val="005E1EDC"/>
    <w:rsid w:val="005E3352"/>
    <w:rsid w:val="005E45A1"/>
    <w:rsid w:val="005F0ED0"/>
    <w:rsid w:val="005F11BC"/>
    <w:rsid w:val="005F1957"/>
    <w:rsid w:val="005F714D"/>
    <w:rsid w:val="006049F5"/>
    <w:rsid w:val="00606003"/>
    <w:rsid w:val="00610A25"/>
    <w:rsid w:val="00611427"/>
    <w:rsid w:val="006134BC"/>
    <w:rsid w:val="00613E48"/>
    <w:rsid w:val="006232A1"/>
    <w:rsid w:val="00623CD5"/>
    <w:rsid w:val="006246D0"/>
    <w:rsid w:val="006246FA"/>
    <w:rsid w:val="006272F0"/>
    <w:rsid w:val="006275CF"/>
    <w:rsid w:val="00630D44"/>
    <w:rsid w:val="006313B0"/>
    <w:rsid w:val="00632BFD"/>
    <w:rsid w:val="006409F5"/>
    <w:rsid w:val="00642CFA"/>
    <w:rsid w:val="0064708C"/>
    <w:rsid w:val="00650914"/>
    <w:rsid w:val="006643C1"/>
    <w:rsid w:val="00666E6A"/>
    <w:rsid w:val="006670ED"/>
    <w:rsid w:val="00670769"/>
    <w:rsid w:val="00670D72"/>
    <w:rsid w:val="006739FE"/>
    <w:rsid w:val="0067762C"/>
    <w:rsid w:val="0068026A"/>
    <w:rsid w:val="00696472"/>
    <w:rsid w:val="00697589"/>
    <w:rsid w:val="006A1A5F"/>
    <w:rsid w:val="006A23D3"/>
    <w:rsid w:val="006A3452"/>
    <w:rsid w:val="006A3EF2"/>
    <w:rsid w:val="006A6396"/>
    <w:rsid w:val="006A6902"/>
    <w:rsid w:val="006A713C"/>
    <w:rsid w:val="006B395F"/>
    <w:rsid w:val="006B3BF0"/>
    <w:rsid w:val="006C0D03"/>
    <w:rsid w:val="006C1A9A"/>
    <w:rsid w:val="006C28EC"/>
    <w:rsid w:val="006C3936"/>
    <w:rsid w:val="006C3B0B"/>
    <w:rsid w:val="006D0E8B"/>
    <w:rsid w:val="006D41AC"/>
    <w:rsid w:val="006D7057"/>
    <w:rsid w:val="006D74FF"/>
    <w:rsid w:val="006D7A59"/>
    <w:rsid w:val="006D7DF2"/>
    <w:rsid w:val="006E364E"/>
    <w:rsid w:val="006E3E8F"/>
    <w:rsid w:val="006F0C39"/>
    <w:rsid w:val="006F1795"/>
    <w:rsid w:val="006F2547"/>
    <w:rsid w:val="006F7A8C"/>
    <w:rsid w:val="007008EA"/>
    <w:rsid w:val="00700BEB"/>
    <w:rsid w:val="00701026"/>
    <w:rsid w:val="0070304B"/>
    <w:rsid w:val="007038CA"/>
    <w:rsid w:val="00704DC8"/>
    <w:rsid w:val="00710C8F"/>
    <w:rsid w:val="0071602A"/>
    <w:rsid w:val="007162F9"/>
    <w:rsid w:val="00723E0C"/>
    <w:rsid w:val="00731172"/>
    <w:rsid w:val="007325B4"/>
    <w:rsid w:val="00732795"/>
    <w:rsid w:val="007344B6"/>
    <w:rsid w:val="00734537"/>
    <w:rsid w:val="00736180"/>
    <w:rsid w:val="00742F75"/>
    <w:rsid w:val="00746223"/>
    <w:rsid w:val="0074715E"/>
    <w:rsid w:val="007477B2"/>
    <w:rsid w:val="00747D2C"/>
    <w:rsid w:val="00755B85"/>
    <w:rsid w:val="00755C98"/>
    <w:rsid w:val="0076070D"/>
    <w:rsid w:val="00764052"/>
    <w:rsid w:val="007641B3"/>
    <w:rsid w:val="00770E49"/>
    <w:rsid w:val="0077291B"/>
    <w:rsid w:val="00773931"/>
    <w:rsid w:val="007749D8"/>
    <w:rsid w:val="00775186"/>
    <w:rsid w:val="00776C16"/>
    <w:rsid w:val="00787A17"/>
    <w:rsid w:val="00787A3F"/>
    <w:rsid w:val="00790989"/>
    <w:rsid w:val="007A579E"/>
    <w:rsid w:val="007A59C4"/>
    <w:rsid w:val="007B0E13"/>
    <w:rsid w:val="007B1384"/>
    <w:rsid w:val="007B1BFC"/>
    <w:rsid w:val="007B2175"/>
    <w:rsid w:val="007B47D1"/>
    <w:rsid w:val="007C12B3"/>
    <w:rsid w:val="007C57CC"/>
    <w:rsid w:val="007C5D3A"/>
    <w:rsid w:val="007D05AB"/>
    <w:rsid w:val="007D2C58"/>
    <w:rsid w:val="007D4501"/>
    <w:rsid w:val="007D68E6"/>
    <w:rsid w:val="007E06AE"/>
    <w:rsid w:val="007E1309"/>
    <w:rsid w:val="007E6BCC"/>
    <w:rsid w:val="007F0FD4"/>
    <w:rsid w:val="007F1918"/>
    <w:rsid w:val="007F251D"/>
    <w:rsid w:val="007F2A8D"/>
    <w:rsid w:val="007F4933"/>
    <w:rsid w:val="007F7B26"/>
    <w:rsid w:val="00800AED"/>
    <w:rsid w:val="00802E01"/>
    <w:rsid w:val="008041BC"/>
    <w:rsid w:val="00806711"/>
    <w:rsid w:val="00806DCE"/>
    <w:rsid w:val="0081049E"/>
    <w:rsid w:val="0081053E"/>
    <w:rsid w:val="008122C7"/>
    <w:rsid w:val="00812929"/>
    <w:rsid w:val="00812C9D"/>
    <w:rsid w:val="00813692"/>
    <w:rsid w:val="008153E1"/>
    <w:rsid w:val="00821A5F"/>
    <w:rsid w:val="00823DF2"/>
    <w:rsid w:val="00823EA0"/>
    <w:rsid w:val="00827FC2"/>
    <w:rsid w:val="00836156"/>
    <w:rsid w:val="00836236"/>
    <w:rsid w:val="00842C9D"/>
    <w:rsid w:val="008431A7"/>
    <w:rsid w:val="008503F0"/>
    <w:rsid w:val="008529C9"/>
    <w:rsid w:val="00853E58"/>
    <w:rsid w:val="00855487"/>
    <w:rsid w:val="00856D60"/>
    <w:rsid w:val="00857757"/>
    <w:rsid w:val="008657C0"/>
    <w:rsid w:val="00867946"/>
    <w:rsid w:val="00870B14"/>
    <w:rsid w:val="0087415F"/>
    <w:rsid w:val="008744ED"/>
    <w:rsid w:val="00883AE5"/>
    <w:rsid w:val="008855BB"/>
    <w:rsid w:val="00885D9C"/>
    <w:rsid w:val="00885F2E"/>
    <w:rsid w:val="00886C2D"/>
    <w:rsid w:val="00887BD4"/>
    <w:rsid w:val="00890C2B"/>
    <w:rsid w:val="00892422"/>
    <w:rsid w:val="00897640"/>
    <w:rsid w:val="008A01D3"/>
    <w:rsid w:val="008A0802"/>
    <w:rsid w:val="008A1B0A"/>
    <w:rsid w:val="008A1BB7"/>
    <w:rsid w:val="008A38B1"/>
    <w:rsid w:val="008A592A"/>
    <w:rsid w:val="008A654A"/>
    <w:rsid w:val="008A7313"/>
    <w:rsid w:val="008B434F"/>
    <w:rsid w:val="008B50B3"/>
    <w:rsid w:val="008B5510"/>
    <w:rsid w:val="008B6440"/>
    <w:rsid w:val="008B71EC"/>
    <w:rsid w:val="008C073C"/>
    <w:rsid w:val="008C0C3B"/>
    <w:rsid w:val="008C42C6"/>
    <w:rsid w:val="008C5E0A"/>
    <w:rsid w:val="008C67EE"/>
    <w:rsid w:val="008D0DB1"/>
    <w:rsid w:val="008D4612"/>
    <w:rsid w:val="008E3965"/>
    <w:rsid w:val="008E42D2"/>
    <w:rsid w:val="008E6A6B"/>
    <w:rsid w:val="008F3129"/>
    <w:rsid w:val="008F32BF"/>
    <w:rsid w:val="008F6804"/>
    <w:rsid w:val="00901BD7"/>
    <w:rsid w:val="00903486"/>
    <w:rsid w:val="00904378"/>
    <w:rsid w:val="00904C96"/>
    <w:rsid w:val="00904EAD"/>
    <w:rsid w:val="00905755"/>
    <w:rsid w:val="00911A14"/>
    <w:rsid w:val="00911BCC"/>
    <w:rsid w:val="00912E4F"/>
    <w:rsid w:val="00915457"/>
    <w:rsid w:val="00915CA6"/>
    <w:rsid w:val="00916989"/>
    <w:rsid w:val="009231FF"/>
    <w:rsid w:val="0093083D"/>
    <w:rsid w:val="0093452A"/>
    <w:rsid w:val="00937AD2"/>
    <w:rsid w:val="00943AEE"/>
    <w:rsid w:val="00945022"/>
    <w:rsid w:val="00945963"/>
    <w:rsid w:val="009467C8"/>
    <w:rsid w:val="00951D2A"/>
    <w:rsid w:val="0095204B"/>
    <w:rsid w:val="009541D8"/>
    <w:rsid w:val="00954612"/>
    <w:rsid w:val="009633E6"/>
    <w:rsid w:val="00967706"/>
    <w:rsid w:val="00975350"/>
    <w:rsid w:val="00982E6F"/>
    <w:rsid w:val="00983D75"/>
    <w:rsid w:val="00985056"/>
    <w:rsid w:val="00985085"/>
    <w:rsid w:val="009872EB"/>
    <w:rsid w:val="009917CF"/>
    <w:rsid w:val="009A11A7"/>
    <w:rsid w:val="009A2B4E"/>
    <w:rsid w:val="009A63EA"/>
    <w:rsid w:val="009B57A6"/>
    <w:rsid w:val="009C37F9"/>
    <w:rsid w:val="009C4BD5"/>
    <w:rsid w:val="009D005C"/>
    <w:rsid w:val="009D2628"/>
    <w:rsid w:val="009D6691"/>
    <w:rsid w:val="009D72CE"/>
    <w:rsid w:val="009E3638"/>
    <w:rsid w:val="009E50BC"/>
    <w:rsid w:val="009E54EF"/>
    <w:rsid w:val="009E5797"/>
    <w:rsid w:val="009E71E8"/>
    <w:rsid w:val="009F10E6"/>
    <w:rsid w:val="009F17A7"/>
    <w:rsid w:val="009F51AA"/>
    <w:rsid w:val="009F53A4"/>
    <w:rsid w:val="00A01B22"/>
    <w:rsid w:val="00A162EC"/>
    <w:rsid w:val="00A201D8"/>
    <w:rsid w:val="00A22933"/>
    <w:rsid w:val="00A33831"/>
    <w:rsid w:val="00A33CE0"/>
    <w:rsid w:val="00A34826"/>
    <w:rsid w:val="00A34A87"/>
    <w:rsid w:val="00A40F3A"/>
    <w:rsid w:val="00A41DC4"/>
    <w:rsid w:val="00A42829"/>
    <w:rsid w:val="00A43A37"/>
    <w:rsid w:val="00A45490"/>
    <w:rsid w:val="00A46EFB"/>
    <w:rsid w:val="00A50675"/>
    <w:rsid w:val="00A50E31"/>
    <w:rsid w:val="00A52516"/>
    <w:rsid w:val="00A55AB6"/>
    <w:rsid w:val="00A55BA4"/>
    <w:rsid w:val="00A55F65"/>
    <w:rsid w:val="00A56558"/>
    <w:rsid w:val="00A57958"/>
    <w:rsid w:val="00A648BD"/>
    <w:rsid w:val="00A65A07"/>
    <w:rsid w:val="00A76332"/>
    <w:rsid w:val="00A8001F"/>
    <w:rsid w:val="00A8519F"/>
    <w:rsid w:val="00A8564B"/>
    <w:rsid w:val="00A85949"/>
    <w:rsid w:val="00A85972"/>
    <w:rsid w:val="00A95948"/>
    <w:rsid w:val="00A967BB"/>
    <w:rsid w:val="00A97BD4"/>
    <w:rsid w:val="00AA17B9"/>
    <w:rsid w:val="00AA188F"/>
    <w:rsid w:val="00AB0BCA"/>
    <w:rsid w:val="00AB43BE"/>
    <w:rsid w:val="00AB45BF"/>
    <w:rsid w:val="00AB4C6B"/>
    <w:rsid w:val="00AB538D"/>
    <w:rsid w:val="00AB72AA"/>
    <w:rsid w:val="00AC2752"/>
    <w:rsid w:val="00AC5C27"/>
    <w:rsid w:val="00AD06F5"/>
    <w:rsid w:val="00AD27BB"/>
    <w:rsid w:val="00AD4C51"/>
    <w:rsid w:val="00AD5F30"/>
    <w:rsid w:val="00AE1146"/>
    <w:rsid w:val="00AE1A8F"/>
    <w:rsid w:val="00AE5C45"/>
    <w:rsid w:val="00AE5EF1"/>
    <w:rsid w:val="00AE63FD"/>
    <w:rsid w:val="00AF094C"/>
    <w:rsid w:val="00AF1E73"/>
    <w:rsid w:val="00AF1EF8"/>
    <w:rsid w:val="00AF2D53"/>
    <w:rsid w:val="00AF2F29"/>
    <w:rsid w:val="00AF3CB4"/>
    <w:rsid w:val="00AF493C"/>
    <w:rsid w:val="00AF59B6"/>
    <w:rsid w:val="00AF5F9E"/>
    <w:rsid w:val="00AF6A52"/>
    <w:rsid w:val="00AF7716"/>
    <w:rsid w:val="00AF782B"/>
    <w:rsid w:val="00B02DC5"/>
    <w:rsid w:val="00B049A0"/>
    <w:rsid w:val="00B07EA4"/>
    <w:rsid w:val="00B107F4"/>
    <w:rsid w:val="00B11285"/>
    <w:rsid w:val="00B12E9B"/>
    <w:rsid w:val="00B16C74"/>
    <w:rsid w:val="00B21E34"/>
    <w:rsid w:val="00B228CB"/>
    <w:rsid w:val="00B241FC"/>
    <w:rsid w:val="00B24669"/>
    <w:rsid w:val="00B25D2D"/>
    <w:rsid w:val="00B26897"/>
    <w:rsid w:val="00B31032"/>
    <w:rsid w:val="00B317E3"/>
    <w:rsid w:val="00B32FDD"/>
    <w:rsid w:val="00B43483"/>
    <w:rsid w:val="00B43834"/>
    <w:rsid w:val="00B4774E"/>
    <w:rsid w:val="00B54141"/>
    <w:rsid w:val="00B54C3C"/>
    <w:rsid w:val="00B5576E"/>
    <w:rsid w:val="00B57334"/>
    <w:rsid w:val="00B57BF0"/>
    <w:rsid w:val="00B60FE6"/>
    <w:rsid w:val="00B63BD7"/>
    <w:rsid w:val="00B663D9"/>
    <w:rsid w:val="00B72671"/>
    <w:rsid w:val="00B72D8B"/>
    <w:rsid w:val="00B72F89"/>
    <w:rsid w:val="00B73EC4"/>
    <w:rsid w:val="00B80CDD"/>
    <w:rsid w:val="00B8108C"/>
    <w:rsid w:val="00B83971"/>
    <w:rsid w:val="00B83BA5"/>
    <w:rsid w:val="00B83EEA"/>
    <w:rsid w:val="00B8759E"/>
    <w:rsid w:val="00BA4EA1"/>
    <w:rsid w:val="00BA7C82"/>
    <w:rsid w:val="00BB05F6"/>
    <w:rsid w:val="00BB0E77"/>
    <w:rsid w:val="00BB1B89"/>
    <w:rsid w:val="00BB4230"/>
    <w:rsid w:val="00BB5C13"/>
    <w:rsid w:val="00BC27D6"/>
    <w:rsid w:val="00BC399D"/>
    <w:rsid w:val="00BC5A1E"/>
    <w:rsid w:val="00BD1BCF"/>
    <w:rsid w:val="00BD525B"/>
    <w:rsid w:val="00BD56A0"/>
    <w:rsid w:val="00BD7393"/>
    <w:rsid w:val="00BE09FE"/>
    <w:rsid w:val="00BE1869"/>
    <w:rsid w:val="00BE1EEC"/>
    <w:rsid w:val="00BE57F3"/>
    <w:rsid w:val="00BE66B5"/>
    <w:rsid w:val="00BE6CCA"/>
    <w:rsid w:val="00BF196E"/>
    <w:rsid w:val="00BF3659"/>
    <w:rsid w:val="00BF5BD5"/>
    <w:rsid w:val="00BF616C"/>
    <w:rsid w:val="00BF6C8C"/>
    <w:rsid w:val="00C00113"/>
    <w:rsid w:val="00C00D5B"/>
    <w:rsid w:val="00C021B7"/>
    <w:rsid w:val="00C02BD6"/>
    <w:rsid w:val="00C03D35"/>
    <w:rsid w:val="00C07330"/>
    <w:rsid w:val="00C1281F"/>
    <w:rsid w:val="00C136C7"/>
    <w:rsid w:val="00C137DB"/>
    <w:rsid w:val="00C13E86"/>
    <w:rsid w:val="00C146D8"/>
    <w:rsid w:val="00C1699E"/>
    <w:rsid w:val="00C16A09"/>
    <w:rsid w:val="00C17D47"/>
    <w:rsid w:val="00C2213A"/>
    <w:rsid w:val="00C2506A"/>
    <w:rsid w:val="00C26609"/>
    <w:rsid w:val="00C26BE6"/>
    <w:rsid w:val="00C35B6D"/>
    <w:rsid w:val="00C402DA"/>
    <w:rsid w:val="00C416AB"/>
    <w:rsid w:val="00C442C6"/>
    <w:rsid w:val="00C46528"/>
    <w:rsid w:val="00C4725E"/>
    <w:rsid w:val="00C4797A"/>
    <w:rsid w:val="00C47CEF"/>
    <w:rsid w:val="00C5173A"/>
    <w:rsid w:val="00C51CA4"/>
    <w:rsid w:val="00C5315E"/>
    <w:rsid w:val="00C54694"/>
    <w:rsid w:val="00C56673"/>
    <w:rsid w:val="00C618D5"/>
    <w:rsid w:val="00C61D20"/>
    <w:rsid w:val="00C660F5"/>
    <w:rsid w:val="00C74272"/>
    <w:rsid w:val="00C76417"/>
    <w:rsid w:val="00C76503"/>
    <w:rsid w:val="00C7691D"/>
    <w:rsid w:val="00C87296"/>
    <w:rsid w:val="00C92EDA"/>
    <w:rsid w:val="00C92FB9"/>
    <w:rsid w:val="00C93152"/>
    <w:rsid w:val="00C97453"/>
    <w:rsid w:val="00C97E54"/>
    <w:rsid w:val="00CA05DB"/>
    <w:rsid w:val="00CA2F15"/>
    <w:rsid w:val="00CA497C"/>
    <w:rsid w:val="00CA4E39"/>
    <w:rsid w:val="00CA69EA"/>
    <w:rsid w:val="00CA707B"/>
    <w:rsid w:val="00CA7767"/>
    <w:rsid w:val="00CA7A57"/>
    <w:rsid w:val="00CB0A8E"/>
    <w:rsid w:val="00CB4B00"/>
    <w:rsid w:val="00CB4BC3"/>
    <w:rsid w:val="00CB7AA1"/>
    <w:rsid w:val="00CC4E95"/>
    <w:rsid w:val="00CC6AB5"/>
    <w:rsid w:val="00CC7BA4"/>
    <w:rsid w:val="00CC7BAB"/>
    <w:rsid w:val="00CD0B88"/>
    <w:rsid w:val="00CD1A11"/>
    <w:rsid w:val="00CE0F73"/>
    <w:rsid w:val="00CE2F8B"/>
    <w:rsid w:val="00CE405F"/>
    <w:rsid w:val="00CE5F9A"/>
    <w:rsid w:val="00CE7A4B"/>
    <w:rsid w:val="00CF1D74"/>
    <w:rsid w:val="00D02487"/>
    <w:rsid w:val="00D07954"/>
    <w:rsid w:val="00D07E96"/>
    <w:rsid w:val="00D14A2E"/>
    <w:rsid w:val="00D16691"/>
    <w:rsid w:val="00D20653"/>
    <w:rsid w:val="00D21223"/>
    <w:rsid w:val="00D240DA"/>
    <w:rsid w:val="00D31D3C"/>
    <w:rsid w:val="00D32682"/>
    <w:rsid w:val="00D44A82"/>
    <w:rsid w:val="00D456B2"/>
    <w:rsid w:val="00D47621"/>
    <w:rsid w:val="00D47D98"/>
    <w:rsid w:val="00D51367"/>
    <w:rsid w:val="00D51390"/>
    <w:rsid w:val="00D51BF8"/>
    <w:rsid w:val="00D52DB2"/>
    <w:rsid w:val="00D55341"/>
    <w:rsid w:val="00D55A91"/>
    <w:rsid w:val="00D57E54"/>
    <w:rsid w:val="00D60922"/>
    <w:rsid w:val="00D60DBE"/>
    <w:rsid w:val="00D62377"/>
    <w:rsid w:val="00D63492"/>
    <w:rsid w:val="00D668A9"/>
    <w:rsid w:val="00D705B4"/>
    <w:rsid w:val="00D73292"/>
    <w:rsid w:val="00D753B8"/>
    <w:rsid w:val="00D762CB"/>
    <w:rsid w:val="00D76EAF"/>
    <w:rsid w:val="00D770EE"/>
    <w:rsid w:val="00D7793C"/>
    <w:rsid w:val="00D83BBF"/>
    <w:rsid w:val="00D8407F"/>
    <w:rsid w:val="00D852EA"/>
    <w:rsid w:val="00D86346"/>
    <w:rsid w:val="00D9166B"/>
    <w:rsid w:val="00D95730"/>
    <w:rsid w:val="00DA4DA6"/>
    <w:rsid w:val="00DA507F"/>
    <w:rsid w:val="00DA5869"/>
    <w:rsid w:val="00DB002D"/>
    <w:rsid w:val="00DB076E"/>
    <w:rsid w:val="00DB23B2"/>
    <w:rsid w:val="00DB31A7"/>
    <w:rsid w:val="00DB630F"/>
    <w:rsid w:val="00DB76D5"/>
    <w:rsid w:val="00DB7C10"/>
    <w:rsid w:val="00DC326A"/>
    <w:rsid w:val="00DC38C6"/>
    <w:rsid w:val="00DC3F2B"/>
    <w:rsid w:val="00DC698D"/>
    <w:rsid w:val="00DC6BB1"/>
    <w:rsid w:val="00DC7192"/>
    <w:rsid w:val="00DD40BD"/>
    <w:rsid w:val="00DD4C54"/>
    <w:rsid w:val="00DD72D7"/>
    <w:rsid w:val="00DD740A"/>
    <w:rsid w:val="00DD7A28"/>
    <w:rsid w:val="00DE164D"/>
    <w:rsid w:val="00DE20C8"/>
    <w:rsid w:val="00DE6949"/>
    <w:rsid w:val="00DE744A"/>
    <w:rsid w:val="00DF0458"/>
    <w:rsid w:val="00DF094E"/>
    <w:rsid w:val="00DF122B"/>
    <w:rsid w:val="00DF6DE1"/>
    <w:rsid w:val="00DF76BD"/>
    <w:rsid w:val="00DF7A0F"/>
    <w:rsid w:val="00E01A17"/>
    <w:rsid w:val="00E0348E"/>
    <w:rsid w:val="00E06576"/>
    <w:rsid w:val="00E0792B"/>
    <w:rsid w:val="00E1202B"/>
    <w:rsid w:val="00E12A0E"/>
    <w:rsid w:val="00E13970"/>
    <w:rsid w:val="00E17257"/>
    <w:rsid w:val="00E25D47"/>
    <w:rsid w:val="00E26072"/>
    <w:rsid w:val="00E26A5B"/>
    <w:rsid w:val="00E27340"/>
    <w:rsid w:val="00E303DF"/>
    <w:rsid w:val="00E34450"/>
    <w:rsid w:val="00E35035"/>
    <w:rsid w:val="00E41FEA"/>
    <w:rsid w:val="00E42346"/>
    <w:rsid w:val="00E43161"/>
    <w:rsid w:val="00E43281"/>
    <w:rsid w:val="00E43ACB"/>
    <w:rsid w:val="00E47EA6"/>
    <w:rsid w:val="00E51CAD"/>
    <w:rsid w:val="00E559AE"/>
    <w:rsid w:val="00E55A7D"/>
    <w:rsid w:val="00E56386"/>
    <w:rsid w:val="00E602D2"/>
    <w:rsid w:val="00E60FA5"/>
    <w:rsid w:val="00E6105E"/>
    <w:rsid w:val="00E64789"/>
    <w:rsid w:val="00E67B88"/>
    <w:rsid w:val="00E74DE0"/>
    <w:rsid w:val="00E75F07"/>
    <w:rsid w:val="00E7739F"/>
    <w:rsid w:val="00E81638"/>
    <w:rsid w:val="00E85108"/>
    <w:rsid w:val="00E85AA2"/>
    <w:rsid w:val="00E87E09"/>
    <w:rsid w:val="00E90A66"/>
    <w:rsid w:val="00E9324E"/>
    <w:rsid w:val="00E9698E"/>
    <w:rsid w:val="00E97243"/>
    <w:rsid w:val="00EA038B"/>
    <w:rsid w:val="00EA0401"/>
    <w:rsid w:val="00EA569B"/>
    <w:rsid w:val="00EB031F"/>
    <w:rsid w:val="00EB1E4A"/>
    <w:rsid w:val="00EB364E"/>
    <w:rsid w:val="00EC2982"/>
    <w:rsid w:val="00EC5555"/>
    <w:rsid w:val="00EE05BD"/>
    <w:rsid w:val="00EE0E14"/>
    <w:rsid w:val="00EE214E"/>
    <w:rsid w:val="00EF3034"/>
    <w:rsid w:val="00EF50C6"/>
    <w:rsid w:val="00EF50D8"/>
    <w:rsid w:val="00F00345"/>
    <w:rsid w:val="00F02851"/>
    <w:rsid w:val="00F1065D"/>
    <w:rsid w:val="00F1233E"/>
    <w:rsid w:val="00F14D05"/>
    <w:rsid w:val="00F15005"/>
    <w:rsid w:val="00F208E3"/>
    <w:rsid w:val="00F21573"/>
    <w:rsid w:val="00F21C0A"/>
    <w:rsid w:val="00F21C83"/>
    <w:rsid w:val="00F25420"/>
    <w:rsid w:val="00F263CC"/>
    <w:rsid w:val="00F27214"/>
    <w:rsid w:val="00F30249"/>
    <w:rsid w:val="00F3048B"/>
    <w:rsid w:val="00F30BA2"/>
    <w:rsid w:val="00F31416"/>
    <w:rsid w:val="00F32CBC"/>
    <w:rsid w:val="00F32D96"/>
    <w:rsid w:val="00F345A2"/>
    <w:rsid w:val="00F35C1E"/>
    <w:rsid w:val="00F36213"/>
    <w:rsid w:val="00F41B66"/>
    <w:rsid w:val="00F41F29"/>
    <w:rsid w:val="00F43886"/>
    <w:rsid w:val="00F4462B"/>
    <w:rsid w:val="00F45146"/>
    <w:rsid w:val="00F4756B"/>
    <w:rsid w:val="00F47F34"/>
    <w:rsid w:val="00F50295"/>
    <w:rsid w:val="00F503E5"/>
    <w:rsid w:val="00F50750"/>
    <w:rsid w:val="00F50B22"/>
    <w:rsid w:val="00F50BBE"/>
    <w:rsid w:val="00F526BD"/>
    <w:rsid w:val="00F55EFD"/>
    <w:rsid w:val="00F571EC"/>
    <w:rsid w:val="00F61D84"/>
    <w:rsid w:val="00F642C2"/>
    <w:rsid w:val="00F64FCA"/>
    <w:rsid w:val="00F665ED"/>
    <w:rsid w:val="00F70494"/>
    <w:rsid w:val="00F70CC3"/>
    <w:rsid w:val="00F731A4"/>
    <w:rsid w:val="00F73698"/>
    <w:rsid w:val="00F76FA3"/>
    <w:rsid w:val="00F81940"/>
    <w:rsid w:val="00F826CA"/>
    <w:rsid w:val="00F8296D"/>
    <w:rsid w:val="00F83D08"/>
    <w:rsid w:val="00F83DEE"/>
    <w:rsid w:val="00F8456A"/>
    <w:rsid w:val="00F850F3"/>
    <w:rsid w:val="00F8600A"/>
    <w:rsid w:val="00F86A14"/>
    <w:rsid w:val="00F876F5"/>
    <w:rsid w:val="00F878F6"/>
    <w:rsid w:val="00F91944"/>
    <w:rsid w:val="00F93EDD"/>
    <w:rsid w:val="00F95CC4"/>
    <w:rsid w:val="00F95DCB"/>
    <w:rsid w:val="00FB2642"/>
    <w:rsid w:val="00FB4778"/>
    <w:rsid w:val="00FB4D58"/>
    <w:rsid w:val="00FB5A8E"/>
    <w:rsid w:val="00FC429F"/>
    <w:rsid w:val="00FC4E40"/>
    <w:rsid w:val="00FC6376"/>
    <w:rsid w:val="00FC6DB9"/>
    <w:rsid w:val="00FD0E5F"/>
    <w:rsid w:val="00FD3744"/>
    <w:rsid w:val="00FD410B"/>
    <w:rsid w:val="00FE0B3D"/>
    <w:rsid w:val="00FE1422"/>
    <w:rsid w:val="00FE46AD"/>
    <w:rsid w:val="00FE558E"/>
    <w:rsid w:val="00FE6E94"/>
    <w:rsid w:val="00FE7B0A"/>
    <w:rsid w:val="00FF1920"/>
    <w:rsid w:val="00FF24C1"/>
    <w:rsid w:val="00FF2DC7"/>
    <w:rsid w:val="00FF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colormru v:ext="edit" colors="#cccce6"/>
    </o:shapedefaults>
    <o:shapelayout v:ext="edit">
      <o:idmap v:ext="edit" data="1"/>
    </o:shapelayout>
  </w:shapeDefaults>
  <w:decimalSymbol w:val="."/>
  <w:listSeparator w:val=","/>
  <w15:docId w15:val="{804DC9F0-B063-4FBB-97AA-8A0467A1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25E"/>
    <w:pPr>
      <w:spacing w:after="120" w:line="307" w:lineRule="auto"/>
    </w:pPr>
    <w:rPr>
      <w:rFonts w:ascii="Franklin Gothic Book"/>
      <w:noProof/>
      <w:color w:val="000000"/>
      <w:kern w:val="28"/>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025E"/>
    <w:pPr>
      <w:tabs>
        <w:tab w:val="center" w:pos="4320"/>
        <w:tab w:val="right" w:pos="8640"/>
      </w:tabs>
    </w:pPr>
  </w:style>
  <w:style w:type="paragraph" w:styleId="Footer">
    <w:name w:val="footer"/>
    <w:basedOn w:val="Normal"/>
    <w:rsid w:val="0051025E"/>
    <w:pPr>
      <w:tabs>
        <w:tab w:val="center" w:pos="4320"/>
        <w:tab w:val="right" w:pos="8640"/>
      </w:tabs>
    </w:pPr>
  </w:style>
  <w:style w:type="paragraph" w:customStyle="1" w:styleId="msoaccenttext4">
    <w:name w:val="msoaccenttext4"/>
    <w:rsid w:val="0051025E"/>
    <w:rPr>
      <w:rFonts w:ascii="Franklin Gothic Demi" w:hAnsi="Franklin Gothic Demi"/>
      <w:color w:val="000000"/>
      <w:kern w:val="28"/>
      <w:sz w:val="16"/>
      <w:szCs w:val="16"/>
    </w:rPr>
  </w:style>
  <w:style w:type="character" w:styleId="Hyperlink">
    <w:name w:val="Hyperlink"/>
    <w:basedOn w:val="DefaultParagraphFont"/>
    <w:rsid w:val="00D95730"/>
    <w:rPr>
      <w:color w:val="0000FF"/>
      <w:u w:val="single"/>
    </w:rPr>
  </w:style>
  <w:style w:type="paragraph" w:styleId="BalloonText">
    <w:name w:val="Balloon Text"/>
    <w:basedOn w:val="Normal"/>
    <w:semiHidden/>
    <w:rsid w:val="00D95730"/>
    <w:rPr>
      <w:rFonts w:ascii="Tahoma" w:hAnsi="Tahoma" w:cs="Tahoma"/>
      <w:sz w:val="16"/>
      <w:szCs w:val="16"/>
    </w:rPr>
  </w:style>
  <w:style w:type="character" w:styleId="FollowedHyperlink">
    <w:name w:val="FollowedHyperlink"/>
    <w:basedOn w:val="DefaultParagraphFont"/>
    <w:rsid w:val="003A610A"/>
    <w:rPr>
      <w:color w:val="800080"/>
      <w:u w:val="single"/>
    </w:rPr>
  </w:style>
  <w:style w:type="paragraph" w:styleId="ListParagraph">
    <w:name w:val="List Paragraph"/>
    <w:basedOn w:val="Normal"/>
    <w:uiPriority w:val="34"/>
    <w:qFormat/>
    <w:rsid w:val="00AA188F"/>
    <w:pPr>
      <w:spacing w:after="200" w:line="276" w:lineRule="auto"/>
      <w:ind w:left="720"/>
      <w:contextualSpacing/>
    </w:pPr>
    <w:rPr>
      <w:rFonts w:ascii="Calibri" w:eastAsia="Calibri" w:hAnsi="Calibri"/>
      <w:noProof w:val="0"/>
      <w:color w:val="auto"/>
      <w:kern w:val="0"/>
      <w:sz w:val="22"/>
      <w:szCs w:val="22"/>
    </w:rPr>
  </w:style>
  <w:style w:type="paragraph" w:styleId="Revision">
    <w:name w:val="Revision"/>
    <w:hidden/>
    <w:uiPriority w:val="99"/>
    <w:semiHidden/>
    <w:rsid w:val="00E17257"/>
    <w:rPr>
      <w:rFonts w:ascii="Franklin Gothic Book"/>
      <w:noProof/>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289280">
      <w:bodyDiv w:val="1"/>
      <w:marLeft w:val="0"/>
      <w:marRight w:val="0"/>
      <w:marTop w:val="0"/>
      <w:marBottom w:val="0"/>
      <w:divBdr>
        <w:top w:val="none" w:sz="0" w:space="0" w:color="auto"/>
        <w:left w:val="none" w:sz="0" w:space="0" w:color="auto"/>
        <w:bottom w:val="none" w:sz="0" w:space="0" w:color="auto"/>
        <w:right w:val="none" w:sz="0" w:space="0" w:color="auto"/>
      </w:divBdr>
    </w:div>
    <w:div w:id="1569924098">
      <w:bodyDiv w:val="1"/>
      <w:marLeft w:val="0"/>
      <w:marRight w:val="0"/>
      <w:marTop w:val="0"/>
      <w:marBottom w:val="0"/>
      <w:divBdr>
        <w:top w:val="none" w:sz="0" w:space="0" w:color="auto"/>
        <w:left w:val="none" w:sz="0" w:space="0" w:color="auto"/>
        <w:bottom w:val="none" w:sz="0" w:space="0" w:color="auto"/>
        <w:right w:val="none" w:sz="0" w:space="0" w:color="auto"/>
      </w:divBdr>
    </w:div>
    <w:div w:id="1585338503">
      <w:bodyDiv w:val="1"/>
      <w:marLeft w:val="0"/>
      <w:marRight w:val="0"/>
      <w:marTop w:val="0"/>
      <w:marBottom w:val="0"/>
      <w:divBdr>
        <w:top w:val="none" w:sz="0" w:space="0" w:color="auto"/>
        <w:left w:val="none" w:sz="0" w:space="0" w:color="auto"/>
        <w:bottom w:val="none" w:sz="0" w:space="0" w:color="auto"/>
        <w:right w:val="none" w:sz="0" w:space="0" w:color="auto"/>
      </w:divBdr>
    </w:div>
    <w:div w:id="199151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According to the latest census data, more than half of the country’s 105 million households have computers</vt:lpstr>
    </vt:vector>
  </TitlesOfParts>
  <Company>IBAT</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the latest census data, more than half of the country’s 105 million households have computers</dc:title>
  <dc:creator>JAlexander</dc:creator>
  <cp:lastModifiedBy>Carolyn Bose</cp:lastModifiedBy>
  <cp:revision>4</cp:revision>
  <cp:lastPrinted>2013-03-28T15:07:00Z</cp:lastPrinted>
  <dcterms:created xsi:type="dcterms:W3CDTF">2013-05-01T18:25:00Z</dcterms:created>
  <dcterms:modified xsi:type="dcterms:W3CDTF">2013-05-02T15:42:00Z</dcterms:modified>
</cp:coreProperties>
</file>